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74" w:rsidRPr="00E46D74" w:rsidRDefault="00E46D74" w:rsidP="00E46D74">
      <w:pPr>
        <w:pStyle w:val="Nadpis1"/>
        <w:spacing w:line="270" w:lineRule="atLeast"/>
        <w:rPr>
          <w:rStyle w:val="Hypertextovodkaz"/>
          <w:rFonts w:ascii="Verdana" w:hAnsi="Verdana"/>
          <w:b w:val="0"/>
          <w:bCs w:val="0"/>
          <w:color w:val="2390C5"/>
          <w:kern w:val="0"/>
          <w:sz w:val="40"/>
          <w:szCs w:val="40"/>
        </w:rPr>
      </w:pPr>
      <w:r w:rsidRPr="00E46D74">
        <w:rPr>
          <w:rFonts w:ascii="Verdana" w:eastAsia="Times New Roman" w:hAnsi="Verdana"/>
          <w:color w:val="2390C5"/>
          <w:sz w:val="40"/>
          <w:szCs w:val="40"/>
          <w:u w:val="single"/>
        </w:rPr>
        <w:fldChar w:fldCharType="begin"/>
      </w:r>
      <w:r w:rsidRPr="00E46D74">
        <w:rPr>
          <w:rFonts w:ascii="Verdana" w:eastAsia="Times New Roman" w:hAnsi="Verdana"/>
          <w:color w:val="2390C5"/>
          <w:sz w:val="40"/>
          <w:szCs w:val="40"/>
          <w:u w:val="single"/>
        </w:rPr>
        <w:instrText xml:space="preserve"> HYPERLINK "https://bezpecnost.praha.eu/planovane-akce/aktualita-a-planovane-akce_16_3_2020-7" </w:instrText>
      </w:r>
      <w:r w:rsidRPr="00E46D74">
        <w:rPr>
          <w:rFonts w:ascii="Verdana" w:eastAsia="Times New Roman" w:hAnsi="Verdana"/>
          <w:color w:val="2390C5"/>
          <w:sz w:val="40"/>
          <w:szCs w:val="40"/>
          <w:u w:val="single"/>
        </w:rPr>
        <w:fldChar w:fldCharType="separate"/>
      </w:r>
      <w:r w:rsidRPr="00E46D74">
        <w:rPr>
          <w:rStyle w:val="Hypertextovodkaz"/>
          <w:rFonts w:ascii="Verdana" w:eastAsia="Times New Roman" w:hAnsi="Verdana"/>
          <w:color w:val="2390C5"/>
          <w:sz w:val="40"/>
          <w:szCs w:val="40"/>
        </w:rPr>
        <w:t>Krizový štáb hl. m. Prahy apeluje na Pražany: Používejte ochranné prostředky v MHD i v obchodech</w:t>
      </w:r>
      <w:r w:rsidRPr="00E46D74">
        <w:rPr>
          <w:rFonts w:ascii="Verdana" w:eastAsia="Times New Roman" w:hAnsi="Verdana"/>
          <w:color w:val="2390C5"/>
          <w:sz w:val="40"/>
          <w:szCs w:val="40"/>
          <w:u w:val="single"/>
        </w:rPr>
        <w:fldChar w:fldCharType="end"/>
      </w:r>
    </w:p>
    <w:p w:rsidR="00E46D74" w:rsidRDefault="00E46D74" w:rsidP="00E46D74">
      <w:pPr>
        <w:pStyle w:val="Normlnweb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P</w:t>
      </w:r>
      <w:r>
        <w:rPr>
          <w:rFonts w:ascii="Verdana" w:hAnsi="Verdana"/>
          <w:color w:val="666666"/>
          <w:sz w:val="18"/>
          <w:szCs w:val="18"/>
        </w:rPr>
        <w:t>oužívání ochranných prostředků dýchacích cest v pražské MHD a systém mobilních odběrových pracovišť v Praze byla hlavní témata dnešního jednání Krizového štábu hl. m. Prahy.</w:t>
      </w:r>
    </w:p>
    <w:p w:rsidR="00E46D74" w:rsidRDefault="00E46D74" w:rsidP="00E46D74">
      <w:pPr>
        <w:pStyle w:val="bezmezertun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Nařízení primátora hl. m. Prahy o zákazu pohybu cestující v MHD na území hlavního města bez ochranných prostředků dýchacích cest, které je platné od 17. března od 00:00 hodin, krizový štáb jednoznačně podpořil. Respirátory, roušky, ale i po domácku vyrobené ústenky nebo alespoň šála či šátek – jsou pro ochranu všech, kteří se pohybují v dopravních prostředcích, nezbytností. Chraňte sebe i své okolí, apeluje na Pražany Krizový štáb hl. m. Prahy. Jeho doporučení se týká i potravinářských a dalších obchodů, kam by obchodníci neměli vpouštět zákazníky bez ochrany dýchacích cest.  </w:t>
      </w:r>
    </w:p>
    <w:p w:rsidR="00E46D74" w:rsidRDefault="00E46D74" w:rsidP="00E46D74">
      <w:pPr>
        <w:pStyle w:val="bezmezertun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Krizový štáb projednal zřízení mobilních odběrových pracovišť v Ústřední vojenské nemocnici, Nemocnici Na Bulovce, Fakultní nemocnici v Motole, Thomayerově nemocnici, Fakultní nemocnici Královské Vinohrady a v Nemocnici Na Františku. Logistickou a servisní podporu čtyř z nich zajistí Hasičský záchranný sbor hl. m. Prahy, nemocnice poskytnou vhodný prostor v rámci svých areálů a Hygienická stanice hl. m. Prahy zajistí pomocný personál.</w:t>
      </w:r>
    </w:p>
    <w:p w:rsidR="00E46D74" w:rsidRDefault="00E46D74" w:rsidP="00E46D74">
      <w:pPr>
        <w:pStyle w:val="bezmezertun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Krizový štáb hlavního města vyzývá městské části, aby upozornily centra sociálních služeb, domovy pro seniory a obdobná zařízení na svém území, aby požadavky klientů sumarizovali a jednotně předávali na linku pomoci 800 160 166, která byla zřízena městem. </w:t>
      </w:r>
    </w:p>
    <w:p w:rsidR="00E46D74" w:rsidRDefault="00E46D74" w:rsidP="00E46D74">
      <w:pPr>
        <w:pStyle w:val="bezmezertun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Městské části Praha 1 – 22 žádá, aby ve svém správním obvodu zřídily minimálně 1 – 2 dětské skupiny.</w:t>
      </w:r>
    </w:p>
    <w:p w:rsidR="00E46D74" w:rsidRDefault="00E46D74" w:rsidP="00E46D74">
      <w:pPr>
        <w:pStyle w:val="bezmezertun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Pokud jde o situaci s osobními ochrannými prostředky, informoval štáb, že se hlavní město Praha snaží nedostatek řešit a zajistit tyto prostředky pro všechny skupiny obyvatel.</w:t>
      </w:r>
    </w:p>
    <w:p w:rsidR="00E46D74" w:rsidRDefault="00E46D74" w:rsidP="00E46D74">
      <w:pPr>
        <w:pStyle w:val="bezmezertun"/>
        <w:spacing w:line="270" w:lineRule="atLeast"/>
        <w:rPr>
          <w:rFonts w:ascii="Verdana" w:hAnsi="Verdana"/>
          <w:color w:val="666666"/>
          <w:sz w:val="18"/>
          <w:szCs w:val="18"/>
        </w:rPr>
      </w:pPr>
      <w:hyperlink r:id="rId5" w:tgtFrame="_self" w:history="1">
        <w:r>
          <w:rPr>
            <w:rStyle w:val="Hypertextovodkaz"/>
            <w:rFonts w:ascii="Verdana" w:hAnsi="Verdana"/>
            <w:sz w:val="18"/>
            <w:szCs w:val="18"/>
          </w:rPr>
          <w:t>Nařízení primátora hl. m. Prahy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866"/>
      </w:tblGrid>
      <w:tr w:rsidR="00E46D74" w:rsidTr="00E46D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D74" w:rsidRDefault="00E46D74">
            <w:pP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  <w:t>Typ: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D74" w:rsidRDefault="00E46D74">
            <w:pPr>
              <w:rPr>
                <w:rFonts w:ascii="Verdana" w:hAnsi="Verdana"/>
                <w:color w:val="5E5C5F"/>
                <w:sz w:val="21"/>
                <w:szCs w:val="21"/>
              </w:rPr>
            </w:pPr>
            <w:r>
              <w:rPr>
                <w:rFonts w:ascii="Verdana" w:hAnsi="Verdana"/>
                <w:color w:val="5E5C5F"/>
                <w:sz w:val="21"/>
                <w:szCs w:val="21"/>
              </w:rPr>
              <w:t>Ostatní</w:t>
            </w:r>
          </w:p>
        </w:tc>
      </w:tr>
      <w:tr w:rsidR="00E46D74" w:rsidTr="00E46D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D74" w:rsidRDefault="00E46D74">
            <w:pP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  <w:t xml:space="preserve">Platná </w:t>
            </w:r>
            <w:proofErr w:type="gramStart"/>
            <w: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  <w:t>od</w:t>
            </w:r>
            <w:proofErr w:type="gramEnd"/>
            <w: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D74" w:rsidRDefault="00E46D74">
            <w:pPr>
              <w:rPr>
                <w:rFonts w:ascii="Verdana" w:hAnsi="Verdana"/>
                <w:color w:val="5E5C5F"/>
                <w:sz w:val="21"/>
                <w:szCs w:val="21"/>
              </w:rPr>
            </w:pPr>
            <w:r>
              <w:rPr>
                <w:rFonts w:ascii="Verdana" w:hAnsi="Verdana"/>
                <w:color w:val="5E5C5F"/>
                <w:sz w:val="21"/>
                <w:szCs w:val="21"/>
              </w:rPr>
              <w:t>16.3.2020 17:40</w:t>
            </w:r>
          </w:p>
        </w:tc>
        <w:bookmarkStart w:id="0" w:name="_GoBack"/>
        <w:bookmarkEnd w:id="0"/>
      </w:tr>
      <w:tr w:rsidR="00E46D74" w:rsidTr="00E46D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D74" w:rsidRDefault="00E46D74">
            <w:pP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5E5C5F"/>
                <w:sz w:val="21"/>
                <w:szCs w:val="21"/>
              </w:rPr>
              <w:t>Adresa: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D74" w:rsidRDefault="00E4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46D74" w:rsidRDefault="00E46D74" w:rsidP="00E46D74">
      <w:pPr>
        <w:pStyle w:val="Normlnweb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Publikováno 16.3.2020 17:43</w:t>
      </w:r>
    </w:p>
    <w:p w:rsidR="00E46D74" w:rsidRDefault="00E46D74" w:rsidP="00E46D74">
      <w:pPr>
        <w:pStyle w:val="Normlnweb"/>
        <w:spacing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Siln"/>
          <w:rFonts w:ascii="Verdana" w:hAnsi="Verdana"/>
          <w:color w:val="666666"/>
          <w:sz w:val="18"/>
          <w:szCs w:val="18"/>
        </w:rPr>
        <w:t xml:space="preserve">Pro zobrazení na portále klikněte </w:t>
      </w:r>
      <w:hyperlink r:id="rId6" w:history="1">
        <w:r>
          <w:rPr>
            <w:rStyle w:val="Hypertextovodkaz"/>
            <w:rFonts w:ascii="Verdana" w:hAnsi="Verdana"/>
            <w:b/>
            <w:bCs/>
            <w:color w:val="2390C5"/>
            <w:sz w:val="18"/>
            <w:szCs w:val="18"/>
          </w:rPr>
          <w:t>ZDE</w:t>
        </w:r>
      </w:hyperlink>
      <w:r>
        <w:rPr>
          <w:rStyle w:val="Siln"/>
          <w:rFonts w:ascii="Verdana" w:hAnsi="Verdana"/>
          <w:color w:val="666666"/>
          <w:sz w:val="18"/>
          <w:szCs w:val="18"/>
        </w:rPr>
        <w:t>.</w:t>
      </w:r>
    </w:p>
    <w:p w:rsidR="00E46D74" w:rsidRDefault="00E46D74" w:rsidP="00E46D74">
      <w:pPr>
        <w:pStyle w:val="Normlnweb"/>
        <w:spacing w:before="0" w:beforeAutospacing="0" w:after="0" w:afterAutospacing="0" w:line="315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Verdana" w:hAnsi="Verdana"/>
          <w:color w:val="666666"/>
          <w:sz w:val="23"/>
          <w:szCs w:val="23"/>
        </w:rPr>
        <w:t> </w:t>
      </w:r>
    </w:p>
    <w:p w:rsidR="003A158C" w:rsidRDefault="00E46D74" w:rsidP="00E46D74">
      <w:r>
        <w:rPr>
          <w:rStyle w:val="Siln"/>
          <w:rFonts w:ascii="Verdana" w:hAnsi="Verdana"/>
          <w:color w:val="666666"/>
          <w:sz w:val="20"/>
          <w:szCs w:val="20"/>
        </w:rPr>
        <w:t>HLAVNÍ MĚSTO PRAHA</w:t>
      </w:r>
      <w:r>
        <w:rPr>
          <w:rFonts w:ascii="Verdana" w:hAnsi="Verdana"/>
          <w:color w:val="666666"/>
          <w:sz w:val="20"/>
          <w:szCs w:val="20"/>
        </w:rPr>
        <w:br/>
      </w:r>
      <w:r>
        <w:rPr>
          <w:rStyle w:val="Siln"/>
          <w:rFonts w:ascii="Verdana" w:hAnsi="Verdana"/>
          <w:color w:val="666666"/>
          <w:sz w:val="20"/>
          <w:szCs w:val="20"/>
        </w:rPr>
        <w:t>MAGISTRÁT HLAVNÍHO MĚSTA PRAHY</w:t>
      </w:r>
      <w:r>
        <w:rPr>
          <w:rFonts w:ascii="Verdana" w:hAnsi="Verdana"/>
          <w:color w:val="666666"/>
          <w:sz w:val="20"/>
          <w:szCs w:val="20"/>
        </w:rPr>
        <w:br/>
        <w:t>Odbor bezpečnosti</w:t>
      </w:r>
      <w:r>
        <w:rPr>
          <w:rFonts w:ascii="Verdana" w:hAnsi="Verdana"/>
          <w:color w:val="666666"/>
          <w:sz w:val="20"/>
          <w:szCs w:val="20"/>
        </w:rPr>
        <w:br/>
      </w:r>
      <w:hyperlink r:id="rId7" w:tooltip="bezpecnost@praha.eu" w:history="1">
        <w:r>
          <w:rPr>
            <w:rStyle w:val="Hypertextovodkaz"/>
            <w:rFonts w:ascii="Verdana" w:hAnsi="Verdana"/>
            <w:color w:val="2390C5"/>
            <w:sz w:val="20"/>
            <w:szCs w:val="20"/>
          </w:rPr>
          <w:t>bezpecnost@praha.eu</w:t>
        </w:r>
      </w:hyperlink>
      <w:r>
        <w:rPr>
          <w:rFonts w:ascii="Verdana" w:hAnsi="Verdana"/>
          <w:color w:val="666666"/>
          <w:sz w:val="20"/>
          <w:szCs w:val="20"/>
        </w:rPr>
        <w:br/>
      </w:r>
      <w:hyperlink r:id="rId8" w:tgtFrame="_blank" w:tooltip="Bezpečnost Praha.eu" w:history="1">
        <w:r>
          <w:rPr>
            <w:rStyle w:val="Hypertextovodkaz"/>
            <w:rFonts w:ascii="Verdana" w:hAnsi="Verdana"/>
            <w:color w:val="2390C5"/>
            <w:sz w:val="20"/>
            <w:szCs w:val="20"/>
          </w:rPr>
          <w:t>bezpecnost.praha.eu</w:t>
        </w:r>
      </w:hyperlink>
      <w:r>
        <w:rPr>
          <w:rFonts w:ascii="Verdana" w:hAnsi="Verdana"/>
          <w:color w:val="666666"/>
          <w:sz w:val="20"/>
          <w:szCs w:val="20"/>
        </w:rPr>
        <w:br/>
      </w:r>
      <w:hyperlink r:id="rId9" w:tgtFrame="_blank" w:tooltip="Praha.eu" w:history="1">
        <w:r>
          <w:rPr>
            <w:rStyle w:val="Hypertextovodkaz"/>
            <w:rFonts w:ascii="Verdana" w:hAnsi="Verdana"/>
            <w:color w:val="2390C5"/>
            <w:sz w:val="20"/>
            <w:szCs w:val="20"/>
          </w:rPr>
          <w:t>www.praha.eu</w:t>
        </w:r>
      </w:hyperlink>
    </w:p>
    <w:sectPr w:rsidR="003A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74"/>
    <w:rsid w:val="003A158C"/>
    <w:rsid w:val="004357C3"/>
    <w:rsid w:val="00E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D74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4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D74"/>
    <w:rPr>
      <w:rFonts w:ascii="Calibri" w:hAnsi="Calibr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6D7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46D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ezmezertun">
    <w:name w:val="bezmezertun"/>
    <w:basedOn w:val="Normln"/>
    <w:uiPriority w:val="99"/>
    <w:rsid w:val="00E46D7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46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D74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4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D74"/>
    <w:rPr>
      <w:rFonts w:ascii="Calibri" w:hAnsi="Calibr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6D7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46D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ezmezertun">
    <w:name w:val="bezmezertun"/>
    <w:basedOn w:val="Normln"/>
    <w:uiPriority w:val="99"/>
    <w:rsid w:val="00E46D7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46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ecnost.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zpecnost@prah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zpecnost.praha.eu/planovane-akce/aktualita-a-planovane-akce_16_3_2020-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zpecnost.praha.eu/Intens.CrisisPortalInfrastructureApp/cdn/files/44fb1baa949b4c88a54416ab65ae7d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1</cp:revision>
  <dcterms:created xsi:type="dcterms:W3CDTF">2020-03-16T16:57:00Z</dcterms:created>
  <dcterms:modified xsi:type="dcterms:W3CDTF">2020-03-16T16:58:00Z</dcterms:modified>
</cp:coreProperties>
</file>